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sz w:val="38"/>
          <w:szCs w:val="38"/>
        </w:rPr>
      </w:pPr>
      <w:bookmarkStart w:colFirst="0" w:colLast="0" w:name="_2gvqilqq416k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-704849</wp:posOffset>
            </wp:positionH>
            <wp:positionV relativeFrom="paragraph">
              <wp:posOffset>19050</wp:posOffset>
            </wp:positionV>
            <wp:extent cx="7256588" cy="1150687"/>
            <wp:effectExtent b="0" l="0" r="0" t="0"/>
            <wp:wrapNone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56588" cy="11506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rPr>
          <w:sz w:val="38"/>
          <w:szCs w:val="38"/>
        </w:rPr>
      </w:pPr>
      <w:bookmarkStart w:colFirst="0" w:colLast="0" w:name="_zetwza344517" w:id="1"/>
      <w:bookmarkEnd w:id="1"/>
      <w:r w:rsidDel="00000000" w:rsidR="00000000" w:rsidRPr="00000000">
        <w:rPr>
          <w:sz w:val="38"/>
          <w:szCs w:val="38"/>
          <w:rtl w:val="0"/>
        </w:rPr>
        <w:t xml:space="preserve">Week 2: John 15:26-16:15 - He Will Glorify Me</w:t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b w:val="1"/>
          <w:rtl w:val="0"/>
        </w:rPr>
        <w:t xml:space="preserve">Big idea: </w:t>
      </w:r>
      <w:r w:rsidDel="00000000" w:rsidR="00000000" w:rsidRPr="00000000">
        <w:rPr>
          <w:rtl w:val="0"/>
        </w:rPr>
        <w:t xml:space="preserve">We </w:t>
      </w:r>
      <w:r w:rsidDel="00000000" w:rsidR="00000000" w:rsidRPr="00000000">
        <w:rPr>
          <w:i w:val="1"/>
          <w:rtl w:val="0"/>
        </w:rPr>
        <w:t xml:space="preserve">can</w:t>
      </w:r>
      <w:r w:rsidDel="00000000" w:rsidR="00000000" w:rsidRPr="00000000">
        <w:rPr>
          <w:rtl w:val="0"/>
        </w:rPr>
        <w:t xml:space="preserve"> know God because the Spirit, sent from the Father, glorifies the Son]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30.0" w:type="dxa"/>
        <w:jc w:val="left"/>
        <w:tblInd w:w="-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00"/>
        <w:gridCol w:w="9030"/>
        <w:tblGridChange w:id="0">
          <w:tblGrid>
            <w:gridCol w:w="1200"/>
            <w:gridCol w:w="9030"/>
          </w:tblGrid>
        </w:tblGridChange>
      </w:tblGrid>
      <w:tr>
        <w:trPr>
          <w:cantSplit w:val="0"/>
          <w:trHeight w:val="108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358996" cy="308737"/>
                  <wp:effectExtent b="0" l="0" r="0" t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996" cy="3087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numPr>
                <w:ilvl w:val="0"/>
                <w:numId w:val="1"/>
              </w:numPr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When have you had to say a painful goodbye to someone? What made it painful?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21673" cy="421673"/>
                  <wp:effectExtent b="0" l="0" r="0" t="0"/>
                  <wp:docPr id="5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673" cy="42167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0" w:firstLine="0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We’re jumping back into our series on John. We pick up the action part-way through a conversation between Jesus and his disciples on the night before he died.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1"/>
              </w:numPr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 pairs:</w:t>
            </w:r>
            <w:r w:rsidDel="00000000" w:rsidR="00000000" w:rsidRPr="00000000">
              <w:rPr>
                <w:rtl w:val="0"/>
              </w:rPr>
              <w:t xml:space="preserve"> Briefly look at these passages and think: what do these passages show us about the conversation so far? What has been the tone and the message so far?</w:t>
            </w:r>
          </w:p>
          <w:p w:rsidR="00000000" w:rsidDel="00000000" w:rsidP="00000000" w:rsidRDefault="00000000" w:rsidRPr="00000000" w14:paraId="00000010">
            <w:pPr>
              <w:numPr>
                <w:ilvl w:val="1"/>
                <w:numId w:val="1"/>
              </w:numPr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John 13:1-11</w:t>
            </w:r>
          </w:p>
          <w:p w:rsidR="00000000" w:rsidDel="00000000" w:rsidP="00000000" w:rsidRDefault="00000000" w:rsidRPr="00000000" w14:paraId="00000011">
            <w:pPr>
              <w:numPr>
                <w:ilvl w:val="1"/>
                <w:numId w:val="1"/>
              </w:numPr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John 13:31-35</w:t>
            </w:r>
          </w:p>
          <w:p w:rsidR="00000000" w:rsidDel="00000000" w:rsidP="00000000" w:rsidRDefault="00000000" w:rsidRPr="00000000" w14:paraId="00000012">
            <w:pPr>
              <w:numPr>
                <w:ilvl w:val="1"/>
                <w:numId w:val="1"/>
              </w:numPr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John 14:1-6</w:t>
            </w:r>
          </w:p>
          <w:p w:rsidR="00000000" w:rsidDel="00000000" w:rsidP="00000000" w:rsidRDefault="00000000" w:rsidRPr="00000000" w14:paraId="00000013">
            <w:pPr>
              <w:numPr>
                <w:ilvl w:val="1"/>
                <w:numId w:val="1"/>
              </w:numPr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John 15:1-5, 18-20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88562" cy="356460"/>
                  <wp:effectExtent b="0" l="0" r="0" t="0"/>
                  <wp:docPr id="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 b="9277" l="0" r="35937" t="96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562" cy="356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Where is Jesus going? Why is it good that he is going?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373714" cy="414335"/>
                  <wp:effectExtent b="0" l="0" r="0" t="0"/>
                  <wp:docPr id="10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0"/>
                          <a:srcRect b="26416" l="26923" r="27163" t="23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714" cy="4143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Why do you think the Spirit can’t come unless Jesus ‘goes’? What is he going to do? (See also, John 18:4, 11; 19:28-30) 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(bonus question: what do these passages anticipate happening before the Spirit is poured out? Isaiah 11:1-10, Joel 2:28-32)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07391" cy="255783"/>
                  <wp:effectExtent b="0" l="0" r="0" t="0"/>
                  <wp:docPr id="13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 b="9277" l="0" r="35937" t="96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391" cy="2557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 /</w:t>
            </w:r>
          </w:p>
          <w:p w:rsidR="00000000" w:rsidDel="00000000" w:rsidP="00000000" w:rsidRDefault="00000000" w:rsidRPr="00000000" w14:paraId="00000020">
            <w:pPr>
              <w:jc w:val="righ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214313" cy="230188"/>
                  <wp:effectExtent b="0" l="0" r="0" t="0"/>
                  <wp:docPr id="14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0"/>
                          <a:srcRect b="26416" l="26923" r="27163" t="23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3" cy="2301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Using the table below, go through today’s passage again and list the things that Jesus says the Spirit will do</w:t>
            </w:r>
            <w:r w:rsidDel="00000000" w:rsidR="00000000" w:rsidRPr="00000000">
              <w:rPr>
                <w:i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when he comes. For each verse consider, 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What will the Spirit do?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Who will the Spirit do it to/for?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What is unique to the apostles?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How does it apply to us today?    [see table below]</w:t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885.0" w:type="dxa"/>
        <w:jc w:val="left"/>
        <w:tblInd w:w="-4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70"/>
        <w:gridCol w:w="2160"/>
        <w:gridCol w:w="1800"/>
        <w:gridCol w:w="2145"/>
        <w:gridCol w:w="2310"/>
        <w:tblGridChange w:id="0">
          <w:tblGrid>
            <w:gridCol w:w="1470"/>
            <w:gridCol w:w="2160"/>
            <w:gridCol w:w="1800"/>
            <w:gridCol w:w="2145"/>
            <w:gridCol w:w="23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Verse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What will the Spirit do?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to/for whom?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What’s unique to them?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How does it apply to us?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b7b7b7"/>
              </w:rPr>
            </w:pPr>
            <w:r w:rsidDel="00000000" w:rsidR="00000000" w:rsidRPr="00000000">
              <w:rPr>
                <w:color w:val="b7b7b7"/>
                <w:rtl w:val="0"/>
              </w:rPr>
              <w:t xml:space="preserve">15:26-27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Testify about Jesus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The disciples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(note the ‘you’ in 26 and the relationship described in v27 ‘with me from the beginning’ (this is used as the qualification for apostleship in Acts 1.21-22)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We have the NT which is the fruit of this promise to the disciples; and by the Spirit we take to heart what it says (1 Cor 2.13-14)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b7b7b7"/>
              </w:rPr>
            </w:pPr>
            <w:r w:rsidDel="00000000" w:rsidR="00000000" w:rsidRPr="00000000">
              <w:rPr>
                <w:color w:val="b7b7b7"/>
                <w:rtl w:val="0"/>
              </w:rPr>
              <w:t xml:space="preserve">16:8-11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Convict the world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‘The world’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(cf Jn 1.12)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The world - pretty broad! (first generation who crucified Jesus might have felt it differently)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Our faith is the fruit of this work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Our hope in reaching the coast is in this work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b7b7b7"/>
              </w:rPr>
            </w:pPr>
            <w:r w:rsidDel="00000000" w:rsidR="00000000" w:rsidRPr="00000000">
              <w:rPr>
                <w:color w:val="b7b7b7"/>
                <w:rtl w:val="0"/>
              </w:rPr>
              <w:t xml:space="preserve">16:13-14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Glorifuy Jesus,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Tell you what is yet to come’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The disciples/ Apostles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Guidance in writing 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999999"/>
              </w:rPr>
            </w:pPr>
            <w:r w:rsidDel="00000000" w:rsidR="00000000" w:rsidRPr="00000000">
              <w:rPr>
                <w:color w:val="999999"/>
                <w:rtl w:val="0"/>
              </w:rPr>
              <w:t xml:space="preserve">The spirit glorifies Jesus as it helps us take to heart the Apostle’s testimony in scripture.</w:t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840.0" w:type="dxa"/>
        <w:jc w:val="left"/>
        <w:tblInd w:w="-3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95"/>
        <w:gridCol w:w="8745"/>
        <w:tblGridChange w:id="0">
          <w:tblGrid>
            <w:gridCol w:w="1095"/>
            <w:gridCol w:w="874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08259" cy="408259"/>
                  <wp:effectExtent b="0" l="0" r="0" t="0"/>
                  <wp:docPr id="8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259" cy="40825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numPr>
                <w:ilvl w:val="0"/>
                <w:numId w:val="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How would you respond to the following statements in light of this discussion?</w:t>
            </w:r>
          </w:p>
          <w:p w:rsidR="00000000" w:rsidDel="00000000" w:rsidP="00000000" w:rsidRDefault="00000000" w:rsidRPr="00000000" w14:paraId="0000005C">
            <w:pPr>
              <w:numPr>
                <w:ilvl w:val="1"/>
                <w:numId w:val="1"/>
              </w:numPr>
              <w:ind w:left="1440" w:hanging="360"/>
            </w:pPr>
            <w:r w:rsidDel="00000000" w:rsidR="00000000" w:rsidRPr="00000000">
              <w:rPr>
                <w:rtl w:val="0"/>
              </w:rPr>
              <w:t xml:space="preserve">“The Spirit told me I should go and…”</w:t>
            </w:r>
          </w:p>
          <w:p w:rsidR="00000000" w:rsidDel="00000000" w:rsidP="00000000" w:rsidRDefault="00000000" w:rsidRPr="00000000" w14:paraId="0000005D">
            <w:pPr>
              <w:numPr>
                <w:ilvl w:val="1"/>
                <w:numId w:val="1"/>
              </w:numPr>
              <w:ind w:left="1440" w:hanging="360"/>
            </w:pPr>
            <w:r w:rsidDel="00000000" w:rsidR="00000000" w:rsidRPr="00000000">
              <w:rPr>
                <w:rtl w:val="0"/>
              </w:rPr>
              <w:t xml:space="preserve">“The world being reached with the gospel seems so hopeless!”</w:t>
            </w:r>
          </w:p>
          <w:p w:rsidR="00000000" w:rsidDel="00000000" w:rsidP="00000000" w:rsidRDefault="00000000" w:rsidRPr="00000000" w14:paraId="0000005E">
            <w:pPr>
              <w:ind w:left="144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ind w:left="14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08259" cy="408259"/>
                  <wp:effectExtent b="0" l="0" r="0" t="0"/>
                  <wp:docPr id="1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259" cy="40825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Keeping in mind what Jesus has called the disciples to do in 15:27, how would verses 8-11 have been a comfort and encouragement to them? How can the Spirit’s work encourage and embolden us as we seek to bear witness to Jesus?</w:t>
            </w:r>
          </w:p>
          <w:p w:rsidR="00000000" w:rsidDel="00000000" w:rsidP="00000000" w:rsidRDefault="00000000" w:rsidRPr="00000000" w14:paraId="00000062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>
          <w:color w:val="66666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193504</wp:posOffset>
            </wp:positionV>
            <wp:extent cx="219075" cy="184023"/>
            <wp:effectExtent b="0" l="0" r="0" t="0"/>
            <wp:wrapNone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0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5">
      <w:pPr>
        <w:rPr>
          <w:color w:val="666666"/>
          <w:sz w:val="18"/>
          <w:szCs w:val="18"/>
        </w:rPr>
      </w:pPr>
      <w:r w:rsidDel="00000000" w:rsidR="00000000" w:rsidRPr="00000000">
        <w:rPr>
          <w:color w:val="666666"/>
          <w:rtl w:val="0"/>
        </w:rPr>
        <w:tab/>
      </w:r>
      <w:r w:rsidDel="00000000" w:rsidR="00000000" w:rsidRPr="00000000">
        <w:rPr>
          <w:color w:val="666666"/>
          <w:sz w:val="18"/>
          <w:szCs w:val="18"/>
          <w:rtl w:val="0"/>
        </w:rPr>
        <w:t xml:space="preserve">Discussion Question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9526</wp:posOffset>
            </wp:positionH>
            <wp:positionV relativeFrom="paragraph">
              <wp:posOffset>257175</wp:posOffset>
            </wp:positionV>
            <wp:extent cx="238125" cy="238125"/>
            <wp:effectExtent b="0" l="0" r="0" t="0"/>
            <wp:wrapNone/>
            <wp:docPr id="1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38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6">
      <w:pPr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color w:val="666666"/>
          <w:sz w:val="18"/>
          <w:szCs w:val="18"/>
        </w:rPr>
      </w:pPr>
      <w:r w:rsidDel="00000000" w:rsidR="00000000" w:rsidRPr="00000000">
        <w:rPr>
          <w:color w:val="666666"/>
          <w:sz w:val="18"/>
          <w:szCs w:val="18"/>
          <w:rtl w:val="0"/>
        </w:rPr>
        <w:tab/>
        <w:t xml:space="preserve">Context Question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33338</wp:posOffset>
            </wp:positionH>
            <wp:positionV relativeFrom="paragraph">
              <wp:posOffset>229851</wp:posOffset>
            </wp:positionV>
            <wp:extent cx="190500" cy="333375"/>
            <wp:effectExtent b="0" l="0" r="0" t="0"/>
            <wp:wrapNone/>
            <wp:docPr id="1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 b="17832" l="49024" r="15617" t="2009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33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8">
      <w:pPr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color w:val="666666"/>
          <w:sz w:val="18"/>
          <w:szCs w:val="18"/>
        </w:rPr>
      </w:pPr>
      <w:r w:rsidDel="00000000" w:rsidR="00000000" w:rsidRPr="00000000">
        <w:rPr>
          <w:color w:val="666666"/>
          <w:sz w:val="18"/>
          <w:szCs w:val="18"/>
          <w:rtl w:val="0"/>
        </w:rPr>
        <w:tab/>
        <w:t xml:space="preserve">Structure Question</w:t>
      </w:r>
    </w:p>
    <w:p w:rsidR="00000000" w:rsidDel="00000000" w:rsidP="00000000" w:rsidRDefault="00000000" w:rsidRPr="00000000" w14:paraId="0000006A">
      <w:pPr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129213</wp:posOffset>
            </wp:positionV>
            <wp:extent cx="190500" cy="247650"/>
            <wp:effectExtent b="0" l="0" r="0" t="0"/>
            <wp:wrapNone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9277" l="0" r="35937" t="965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47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B">
      <w:pPr>
        <w:rPr>
          <w:color w:val="666666"/>
          <w:sz w:val="18"/>
          <w:szCs w:val="18"/>
        </w:rPr>
      </w:pPr>
      <w:r w:rsidDel="00000000" w:rsidR="00000000" w:rsidRPr="00000000">
        <w:rPr>
          <w:color w:val="666666"/>
          <w:sz w:val="18"/>
          <w:szCs w:val="18"/>
          <w:rtl w:val="0"/>
        </w:rPr>
        <w:tab/>
        <w:t xml:space="preserve">Observation Question</w:t>
      </w:r>
    </w:p>
    <w:p w:rsidR="00000000" w:rsidDel="00000000" w:rsidP="00000000" w:rsidRDefault="00000000" w:rsidRPr="00000000" w14:paraId="0000006C">
      <w:pPr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9526</wp:posOffset>
            </wp:positionH>
            <wp:positionV relativeFrom="paragraph">
              <wp:posOffset>120062</wp:posOffset>
            </wp:positionV>
            <wp:extent cx="219075" cy="236601"/>
            <wp:effectExtent b="0" l="0" r="0" t="0"/>
            <wp:wrapNone/>
            <wp:docPr id="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26416" l="26923" r="27163" t="2335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3660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D">
      <w:pPr>
        <w:rPr>
          <w:color w:val="666666"/>
          <w:sz w:val="18"/>
          <w:szCs w:val="18"/>
        </w:rPr>
      </w:pPr>
      <w:r w:rsidDel="00000000" w:rsidR="00000000" w:rsidRPr="00000000">
        <w:rPr>
          <w:color w:val="666666"/>
          <w:sz w:val="18"/>
          <w:szCs w:val="18"/>
          <w:rtl w:val="0"/>
        </w:rPr>
        <w:tab/>
        <w:t xml:space="preserve">Meaning Question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14288</wp:posOffset>
            </wp:positionH>
            <wp:positionV relativeFrom="paragraph">
              <wp:posOffset>255924</wp:posOffset>
            </wp:positionV>
            <wp:extent cx="240937" cy="240937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0937" cy="2409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E">
      <w:pPr>
        <w:rPr>
          <w:color w:val="666666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firstLine="720"/>
        <w:rPr>
          <w:color w:val="ff9900"/>
        </w:rPr>
      </w:pPr>
      <w:r w:rsidDel="00000000" w:rsidR="00000000" w:rsidRPr="00000000">
        <w:rPr>
          <w:color w:val="666666"/>
          <w:sz w:val="18"/>
          <w:szCs w:val="18"/>
          <w:rtl w:val="0"/>
        </w:rPr>
        <w:t xml:space="preserve">Application Question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685.9133858267733" w:top="992.125984251968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image" Target="media/image5.png"/><Relationship Id="rId12" Type="http://schemas.openxmlformats.org/officeDocument/2006/relationships/image" Target="media/image7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